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189"/>
        <w:gridCol w:w="3543"/>
      </w:tblGrid>
      <w:tr w:rsidR="00570C5F">
        <w:trPr>
          <w:trHeight w:val="1266"/>
        </w:trPr>
        <w:tc>
          <w:tcPr>
            <w:tcW w:w="3510" w:type="dxa"/>
          </w:tcPr>
          <w:p w:rsidR="00570C5F" w:rsidRDefault="00511B0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«Додз»</w:t>
            </w:r>
          </w:p>
          <w:p w:rsidR="00570C5F" w:rsidRDefault="00511B08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овмöдчöминлöн</w:t>
            </w:r>
            <w:proofErr w:type="spellEnd"/>
          </w:p>
          <w:p w:rsidR="00570C5F" w:rsidRDefault="00511B08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Сöвет</w:t>
            </w:r>
            <w:proofErr w:type="spellEnd"/>
          </w:p>
        </w:tc>
        <w:tc>
          <w:tcPr>
            <w:tcW w:w="2127" w:type="dxa"/>
            <w:gridSpan w:val="2"/>
          </w:tcPr>
          <w:p w:rsidR="00570C5F" w:rsidRDefault="00511B08">
            <w:pPr>
              <w:jc w:val="center"/>
            </w:pPr>
            <w:r>
              <w:rPr>
                <w:noProof/>
                <w:sz w:val="28"/>
              </w:rPr>
              <w:drawing>
                <wp:inline distT="0" distB="0" distL="0" distR="0">
                  <wp:extent cx="533273" cy="657606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33273" cy="657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0C5F" w:rsidRDefault="00570C5F"/>
        </w:tc>
        <w:tc>
          <w:tcPr>
            <w:tcW w:w="3543" w:type="dxa"/>
          </w:tcPr>
          <w:p w:rsidR="00570C5F" w:rsidRDefault="00511B08">
            <w:pPr>
              <w:ind w:firstLine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</w:t>
            </w:r>
          </w:p>
          <w:p w:rsidR="00570C5F" w:rsidRDefault="00511B08">
            <w:pPr>
              <w:ind w:firstLine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сельского поселения </w:t>
            </w:r>
          </w:p>
          <w:p w:rsidR="00570C5F" w:rsidRDefault="00511B08">
            <w:pPr>
              <w:jc w:val="center"/>
            </w:pPr>
            <w:r>
              <w:rPr>
                <w:b/>
                <w:sz w:val="28"/>
              </w:rPr>
              <w:t>«Додзь»</w:t>
            </w:r>
          </w:p>
        </w:tc>
      </w:tr>
      <w:tr w:rsidR="00570C5F">
        <w:trPr>
          <w:trHeight w:val="685"/>
        </w:trPr>
        <w:tc>
          <w:tcPr>
            <w:tcW w:w="9180" w:type="dxa"/>
            <w:gridSpan w:val="4"/>
            <w:vAlign w:val="center"/>
          </w:tcPr>
          <w:p w:rsidR="00570C5F" w:rsidRDefault="00511B08">
            <w:pPr>
              <w:pStyle w:val="10"/>
              <w:spacing w:before="0"/>
              <w:jc w:val="center"/>
              <w:rPr>
                <w:rFonts w:ascii="Times New Roman" w:hAnsi="Times New Roman"/>
                <w:color w:val="000000"/>
                <w:sz w:val="32"/>
              </w:rPr>
            </w:pPr>
            <w:r>
              <w:rPr>
                <w:rFonts w:ascii="Times New Roman" w:hAnsi="Times New Roman"/>
                <w:color w:val="000000"/>
                <w:sz w:val="32"/>
              </w:rPr>
              <w:t>КЫВКÖРТÖД</w:t>
            </w:r>
          </w:p>
          <w:p w:rsidR="00570C5F" w:rsidRDefault="00570C5F">
            <w:pPr>
              <w:pStyle w:val="10"/>
              <w:spacing w:before="0"/>
              <w:jc w:val="center"/>
              <w:rPr>
                <w:color w:val="000000"/>
                <w:sz w:val="16"/>
              </w:rPr>
            </w:pPr>
          </w:p>
        </w:tc>
      </w:tr>
      <w:tr w:rsidR="00570C5F">
        <w:trPr>
          <w:trHeight w:val="685"/>
        </w:trPr>
        <w:tc>
          <w:tcPr>
            <w:tcW w:w="9180" w:type="dxa"/>
            <w:gridSpan w:val="4"/>
            <w:vAlign w:val="center"/>
          </w:tcPr>
          <w:p w:rsidR="00570C5F" w:rsidRDefault="00511B0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РЕШЕНИЕ</w:t>
            </w:r>
          </w:p>
          <w:p w:rsidR="00570C5F" w:rsidRDefault="00570C5F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</w:p>
        </w:tc>
      </w:tr>
      <w:tr w:rsidR="00570C5F">
        <w:trPr>
          <w:trHeight w:val="373"/>
        </w:trPr>
        <w:tc>
          <w:tcPr>
            <w:tcW w:w="4448" w:type="dxa"/>
            <w:gridSpan w:val="2"/>
          </w:tcPr>
          <w:p w:rsidR="00570C5F" w:rsidRDefault="00D96D67" w:rsidP="006F5D88">
            <w:pPr>
              <w:pStyle w:val="2"/>
              <w:spacing w:before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6F5D88">
              <w:rPr>
                <w:rFonts w:ascii="Times New Roman" w:hAnsi="Times New Roman"/>
                <w:color w:val="000000"/>
                <w:sz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6F5D88">
              <w:rPr>
                <w:rFonts w:ascii="Times New Roman" w:hAnsi="Times New Roman"/>
                <w:color w:val="000000"/>
                <w:sz w:val="28"/>
              </w:rPr>
              <w:t>09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октябр</w:t>
            </w:r>
            <w:r w:rsidR="00944D81">
              <w:rPr>
                <w:rFonts w:ascii="Times New Roman" w:hAnsi="Times New Roman"/>
                <w:color w:val="000000"/>
                <w:sz w:val="28"/>
              </w:rPr>
              <w:t>я</w:t>
            </w:r>
            <w:r w:rsidR="00511B08">
              <w:rPr>
                <w:rFonts w:ascii="Times New Roman" w:hAnsi="Times New Roman"/>
                <w:color w:val="000000"/>
                <w:sz w:val="28"/>
              </w:rPr>
              <w:t xml:space="preserve"> 202</w:t>
            </w:r>
            <w:r w:rsidR="008829A0">
              <w:rPr>
                <w:rFonts w:ascii="Times New Roman" w:hAnsi="Times New Roman"/>
                <w:color w:val="000000"/>
                <w:sz w:val="28"/>
              </w:rPr>
              <w:t>4</w:t>
            </w:r>
            <w:r w:rsidR="00511B0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732" w:type="dxa"/>
            <w:gridSpan w:val="2"/>
          </w:tcPr>
          <w:p w:rsidR="00570C5F" w:rsidRDefault="006F5D88" w:rsidP="000E5A11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</w:t>
            </w:r>
            <w:r w:rsidR="00511B08">
              <w:rPr>
                <w:b/>
                <w:sz w:val="28"/>
              </w:rPr>
              <w:t xml:space="preserve">№ </w:t>
            </w:r>
            <w:r w:rsidR="00944D81">
              <w:rPr>
                <w:b/>
                <w:sz w:val="28"/>
              </w:rPr>
              <w:t>5-</w:t>
            </w:r>
            <w:r>
              <w:rPr>
                <w:b/>
                <w:sz w:val="28"/>
              </w:rPr>
              <w:t>2</w:t>
            </w:r>
            <w:r w:rsidR="000E5A11">
              <w:rPr>
                <w:b/>
                <w:sz w:val="28"/>
              </w:rPr>
              <w:t>5</w:t>
            </w:r>
            <w:r>
              <w:rPr>
                <w:b/>
                <w:sz w:val="28"/>
              </w:rPr>
              <w:t>/2</w:t>
            </w:r>
          </w:p>
        </w:tc>
      </w:tr>
      <w:tr w:rsidR="00570C5F">
        <w:trPr>
          <w:trHeight w:val="373"/>
        </w:trPr>
        <w:tc>
          <w:tcPr>
            <w:tcW w:w="4448" w:type="dxa"/>
            <w:gridSpan w:val="2"/>
          </w:tcPr>
          <w:p w:rsidR="00570C5F" w:rsidRDefault="00570C5F">
            <w:pPr>
              <w:pStyle w:val="2"/>
            </w:pPr>
          </w:p>
        </w:tc>
        <w:tc>
          <w:tcPr>
            <w:tcW w:w="4732" w:type="dxa"/>
            <w:gridSpan w:val="2"/>
          </w:tcPr>
          <w:p w:rsidR="00570C5F" w:rsidRDefault="00570C5F">
            <w:pPr>
              <w:jc w:val="center"/>
              <w:rPr>
                <w:b/>
                <w:sz w:val="32"/>
              </w:rPr>
            </w:pPr>
          </w:p>
        </w:tc>
      </w:tr>
      <w:tr w:rsidR="00570C5F">
        <w:trPr>
          <w:trHeight w:val="393"/>
        </w:trPr>
        <w:tc>
          <w:tcPr>
            <w:tcW w:w="9180" w:type="dxa"/>
            <w:gridSpan w:val="4"/>
          </w:tcPr>
          <w:p w:rsidR="00570C5F" w:rsidRDefault="00511B08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</w:rPr>
            </w:pPr>
            <w:r>
              <w:rPr>
                <w:sz w:val="28"/>
              </w:rPr>
              <w:t>с. Додзь, Корткеросский район, Республика Коми</w:t>
            </w:r>
          </w:p>
        </w:tc>
      </w:tr>
    </w:tbl>
    <w:p w:rsidR="00570C5F" w:rsidRDefault="00570C5F">
      <w:pPr>
        <w:pStyle w:val="ConsPlusNormal1"/>
        <w:tabs>
          <w:tab w:val="left" w:pos="4111"/>
        </w:tabs>
        <w:ind w:firstLine="0"/>
        <w:jc w:val="center"/>
        <w:rPr>
          <w:rFonts w:ascii="Times New Roman" w:hAnsi="Times New Roman"/>
          <w:b/>
          <w:sz w:val="32"/>
        </w:rPr>
      </w:pPr>
    </w:p>
    <w:p w:rsidR="00570C5F" w:rsidRDefault="00511B08">
      <w:pPr>
        <w:pStyle w:val="ConsPlusNormal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и дополнений в Устав сельского поселения «Додзь» муниципального района «Корткеросский» Республики Коми</w:t>
      </w:r>
    </w:p>
    <w:p w:rsidR="00570C5F" w:rsidRDefault="00570C5F">
      <w:pPr>
        <w:pStyle w:val="ConsPlusNormal1"/>
        <w:tabs>
          <w:tab w:val="left" w:pos="4111"/>
        </w:tabs>
        <w:ind w:right="17" w:firstLine="0"/>
        <w:jc w:val="center"/>
        <w:rPr>
          <w:rFonts w:ascii="Times New Roman" w:hAnsi="Times New Roman"/>
          <w:b/>
          <w:sz w:val="32"/>
        </w:rPr>
      </w:pPr>
    </w:p>
    <w:p w:rsidR="00570C5F" w:rsidRPr="00EC516B" w:rsidRDefault="00511B08">
      <w:pPr>
        <w:ind w:firstLine="709"/>
        <w:jc w:val="both"/>
        <w:rPr>
          <w:sz w:val="24"/>
          <w:szCs w:val="24"/>
        </w:rPr>
      </w:pPr>
      <w:r w:rsidRPr="00EC516B">
        <w:rPr>
          <w:sz w:val="24"/>
          <w:szCs w:val="24"/>
        </w:rPr>
        <w:t>На основании части 3 статьи 15 Конституции Российской Федерации, принятой всенародным голосованием 12.12.1993, части 1 статьи 20 Федерального закона от 12.06.2002 № 67-ФЗ «Об основных гарантиях избирательных прав и права на участие в референдуме граждан Российской Федерации», пункта 1 части 1 статьи 30 Устава сельского поселения «Додзь» муниципального района «Корткеросский» Республики Коми, Совет сельского поселения «Додзь» решил:</w:t>
      </w:r>
    </w:p>
    <w:p w:rsidR="00570C5F" w:rsidRDefault="00570C5F">
      <w:pPr>
        <w:ind w:firstLine="709"/>
        <w:jc w:val="both"/>
        <w:rPr>
          <w:sz w:val="28"/>
        </w:rPr>
      </w:pPr>
    </w:p>
    <w:p w:rsidR="00570C5F" w:rsidRDefault="00511B0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Внести в Устав сельского поселения «Додзь» муниципального района Корткеросский» Республики Коми, принятый решением Совета муниципального образования сельского поселения «Додзь» от 20.03.2020 № 4-33/4 «О принятии Устава сельского поселения «Додзь» муниципального района «Корткеросский» Республики Коми», следующие изменения:</w:t>
      </w:r>
    </w:p>
    <w:p w:rsidR="00570C5F" w:rsidRDefault="00511B08">
      <w:pPr>
        <w:numPr>
          <w:ilvl w:val="1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 статье 9: </w:t>
      </w:r>
    </w:p>
    <w:p w:rsidR="00D12131" w:rsidRDefault="00511B08">
      <w:pPr>
        <w:ind w:firstLine="709"/>
        <w:jc w:val="both"/>
        <w:rPr>
          <w:sz w:val="28"/>
        </w:rPr>
      </w:pPr>
      <w:r>
        <w:rPr>
          <w:sz w:val="28"/>
        </w:rPr>
        <w:t xml:space="preserve">а) в части 11 слово </w:t>
      </w:r>
      <w:r w:rsidR="00D12131">
        <w:rPr>
          <w:sz w:val="28"/>
        </w:rPr>
        <w:t>изложить в следующей редакции:</w:t>
      </w:r>
    </w:p>
    <w:p w:rsidR="00D12131" w:rsidRDefault="00D12131">
      <w:pPr>
        <w:ind w:firstLine="709"/>
        <w:jc w:val="both"/>
        <w:rPr>
          <w:sz w:val="28"/>
        </w:rPr>
      </w:pPr>
      <w:r>
        <w:rPr>
          <w:sz w:val="28"/>
        </w:rPr>
        <w:t>«11. Муниципальные нормативные правовые акты сельского поселения,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сельское поселение,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D12131" w:rsidRDefault="00D12131">
      <w:pPr>
        <w:ind w:firstLine="709"/>
        <w:jc w:val="both"/>
        <w:rPr>
          <w:sz w:val="28"/>
        </w:rPr>
      </w:pPr>
      <w:r>
        <w:rPr>
          <w:sz w:val="28"/>
        </w:rPr>
        <w:t>Официальное обнародование муниципальных правовых актов и соглашений, указанных в абзаце первом настоящей части, осуществляется путем их официального опубликования.</w:t>
      </w:r>
    </w:p>
    <w:p w:rsidR="00570C5F" w:rsidRDefault="00D12131">
      <w:pPr>
        <w:ind w:firstLine="709"/>
        <w:jc w:val="both"/>
        <w:rPr>
          <w:sz w:val="28"/>
        </w:rPr>
      </w:pPr>
      <w:r>
        <w:rPr>
          <w:sz w:val="28"/>
        </w:rPr>
        <w:t>Нормативные правовые акты Совета сельского поселения о налогах и сборах вступают в силу в соответс</w:t>
      </w:r>
      <w:r w:rsidR="00D96D67">
        <w:rPr>
          <w:sz w:val="28"/>
        </w:rPr>
        <w:t>т</w:t>
      </w:r>
      <w:r>
        <w:rPr>
          <w:sz w:val="28"/>
        </w:rPr>
        <w:t>вии с Налоговым кодексом Российской Федерации.»</w:t>
      </w:r>
      <w:r w:rsidR="00511B08">
        <w:rPr>
          <w:sz w:val="28"/>
        </w:rPr>
        <w:t>;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б) часть 12 изложить в следующей редакции: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«12. Официальным опубликованием муниципального правового акта</w:t>
      </w:r>
      <w:r w:rsidR="00365E77">
        <w:rPr>
          <w:sz w:val="28"/>
        </w:rPr>
        <w:t xml:space="preserve">, в том числе </w:t>
      </w:r>
      <w:r>
        <w:rPr>
          <w:sz w:val="28"/>
        </w:rPr>
        <w:t xml:space="preserve">соглашения, заключенного между органами местного самоуправления, считается первая публикация его полного текста в </w:t>
      </w:r>
      <w:r>
        <w:rPr>
          <w:sz w:val="28"/>
        </w:rPr>
        <w:lastRenderedPageBreak/>
        <w:t xml:space="preserve">периодическом печатном издании, распространяемом в поселении, </w:t>
      </w:r>
      <w:r w:rsidRPr="00E92D2C">
        <w:rPr>
          <w:color w:val="auto"/>
          <w:sz w:val="28"/>
        </w:rPr>
        <w:t>–</w:t>
      </w:r>
      <w:r w:rsidR="00E92D2C">
        <w:rPr>
          <w:color w:val="auto"/>
          <w:sz w:val="28"/>
        </w:rPr>
        <w:t xml:space="preserve"> «Информационный вестник Совета сельского поселения «Додзь».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 xml:space="preserve">Муниципальные правовые акты или соглашения, заключенные между органами местного самоуправления, подлежат </w:t>
      </w:r>
      <w:r w:rsidR="00365E77">
        <w:rPr>
          <w:sz w:val="28"/>
        </w:rPr>
        <w:t xml:space="preserve">официальному </w:t>
      </w:r>
      <w:r>
        <w:rPr>
          <w:sz w:val="28"/>
        </w:rPr>
        <w:t xml:space="preserve">опубликованию в течение </w:t>
      </w:r>
      <w:r w:rsidR="00EC516B">
        <w:rPr>
          <w:sz w:val="28"/>
        </w:rPr>
        <w:t>10</w:t>
      </w:r>
      <w:r w:rsidR="00D96D67">
        <w:rPr>
          <w:sz w:val="28"/>
        </w:rPr>
        <w:t xml:space="preserve"> </w:t>
      </w:r>
      <w:r>
        <w:rPr>
          <w:sz w:val="28"/>
        </w:rPr>
        <w:t>дней со дня их подписания, за исключением Устава сельского поселения и муниципальных правовых актов о внесении изменений и дополнений в Устав сельского поселения, которые опубликовываются в сроки, установленные частью 8 статьи 44 Федерального закона от 06.10.2003 № 131-ФЗ «Об общих принципах организации местного самоуправления в Российской Федерации».;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в) дополнить частью 12.1 следующего содержания: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«12.1 Наряду с официальным опубликованием</w:t>
      </w:r>
      <w:r w:rsidR="00365E77">
        <w:rPr>
          <w:sz w:val="28"/>
        </w:rPr>
        <w:t xml:space="preserve">, предусмотренным частью 12 настоящей статьи, </w:t>
      </w:r>
      <w:r>
        <w:rPr>
          <w:sz w:val="28"/>
        </w:rPr>
        <w:t xml:space="preserve"> муниципальный правовой акт</w:t>
      </w:r>
      <w:r w:rsidR="00365E77">
        <w:rPr>
          <w:sz w:val="28"/>
        </w:rPr>
        <w:t>, в том числе</w:t>
      </w:r>
      <w:r>
        <w:rPr>
          <w:sz w:val="28"/>
        </w:rPr>
        <w:t xml:space="preserve"> соглашение, заключенное между органами местного самоуправления, могут быть </w:t>
      </w:r>
      <w:r w:rsidR="00365E77">
        <w:rPr>
          <w:sz w:val="28"/>
        </w:rPr>
        <w:t xml:space="preserve">дополнительно </w:t>
      </w:r>
      <w:r>
        <w:rPr>
          <w:sz w:val="28"/>
        </w:rPr>
        <w:t>обнародованы путем вывешивания указанных актов в общедоступных местах не позднее чем через 5 дней со дня их подписания, за исключением Устава сельского поселения и муниципальных правовых актов о внесении изменений и дополнений в Устав сельск</w:t>
      </w:r>
      <w:r w:rsidR="00EC516B">
        <w:rPr>
          <w:sz w:val="28"/>
        </w:rPr>
        <w:t>о</w:t>
      </w:r>
      <w:r>
        <w:rPr>
          <w:sz w:val="28"/>
        </w:rPr>
        <w:t>го поселения, которые обнародуются в сроки, установленные частью 8 статьи 44 Федерального закона № 131-ФЗ.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Места вывешивания муниципальных правовых актов сельского поселения, соглашений, заключаемых между органами местного самоуправления:</w:t>
      </w:r>
    </w:p>
    <w:p w:rsidR="00570C5F" w:rsidRDefault="00511B08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администрация сельского поселения «Додзь»;</w:t>
      </w:r>
    </w:p>
    <w:p w:rsidR="00570C5F" w:rsidRDefault="00511B08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магазин ПО «Корткеросское» деревня Визябож;</w:t>
      </w:r>
    </w:p>
    <w:p w:rsidR="00570C5F" w:rsidRDefault="00511B08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магазин ООО «</w:t>
      </w:r>
      <w:proofErr w:type="spellStart"/>
      <w:r>
        <w:rPr>
          <w:sz w:val="28"/>
        </w:rPr>
        <w:t>ПиК</w:t>
      </w:r>
      <w:proofErr w:type="spellEnd"/>
      <w:r>
        <w:rPr>
          <w:sz w:val="28"/>
        </w:rPr>
        <w:t xml:space="preserve">» </w:t>
      </w:r>
      <w:proofErr w:type="spellStart"/>
      <w:r>
        <w:rPr>
          <w:sz w:val="28"/>
        </w:rPr>
        <w:t>пст</w:t>
      </w:r>
      <w:proofErr w:type="spellEnd"/>
      <w:r>
        <w:rPr>
          <w:sz w:val="28"/>
        </w:rPr>
        <w:t>. Визябож.</w:t>
      </w:r>
    </w:p>
    <w:p w:rsidR="00570C5F" w:rsidRDefault="00BF3911">
      <w:pPr>
        <w:ind w:firstLine="709"/>
        <w:jc w:val="both"/>
        <w:rPr>
          <w:sz w:val="28"/>
        </w:rPr>
      </w:pPr>
      <w:r>
        <w:rPr>
          <w:sz w:val="28"/>
        </w:rPr>
        <w:t>Муниципальные правовые акты,</w:t>
      </w:r>
      <w:r w:rsidR="00511B08">
        <w:rPr>
          <w:sz w:val="28"/>
        </w:rPr>
        <w:t xml:space="preserve"> соглашения, заключенные между органами местного самоуправления, находятся в вышеуказанных общедоступных местах не менее чем</w:t>
      </w:r>
      <w:r w:rsidR="00EC516B">
        <w:rPr>
          <w:sz w:val="28"/>
        </w:rPr>
        <w:t xml:space="preserve"> 30</w:t>
      </w:r>
      <w:r w:rsidR="00511B08">
        <w:rPr>
          <w:sz w:val="28"/>
        </w:rPr>
        <w:t xml:space="preserve"> календарных дней со дня их размещения.».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1.2. Второе предложение абзаца второго части 4 статьи 15 Устава исключить.</w:t>
      </w:r>
    </w:p>
    <w:p w:rsidR="00570C5F" w:rsidRDefault="00511B08">
      <w:pPr>
        <w:ind w:left="709"/>
        <w:jc w:val="both"/>
        <w:rPr>
          <w:sz w:val="28"/>
        </w:rPr>
      </w:pPr>
      <w:r>
        <w:rPr>
          <w:sz w:val="28"/>
        </w:rPr>
        <w:t>1.3. В статье 15 Устава:</w:t>
      </w:r>
    </w:p>
    <w:p w:rsidR="00570C5F" w:rsidRDefault="00511B0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в абзаце втором части 5 слово «обнародованию» заменить на слова «опубликованию (обнародованию)»;</w:t>
      </w:r>
    </w:p>
    <w:p w:rsidR="00570C5F" w:rsidRDefault="00511B0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в части 10 слово «обнародовани</w:t>
      </w:r>
      <w:r w:rsidR="00BF3911">
        <w:rPr>
          <w:sz w:val="28"/>
        </w:rPr>
        <w:t>я</w:t>
      </w:r>
      <w:r>
        <w:rPr>
          <w:sz w:val="28"/>
        </w:rPr>
        <w:t>» заменить на слово «опубликования».</w:t>
      </w:r>
    </w:p>
    <w:p w:rsidR="00570C5F" w:rsidRDefault="00511B08">
      <w:pPr>
        <w:jc w:val="both"/>
        <w:rPr>
          <w:sz w:val="28"/>
        </w:rPr>
      </w:pPr>
      <w:r>
        <w:rPr>
          <w:sz w:val="28"/>
        </w:rPr>
        <w:tab/>
        <w:t>1.4. Часть 2 статьи 16 Устава изложить в следующей редакции: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«2. Муниципальные выборы назначаются Советом поселения в сроки,</w:t>
      </w:r>
      <w:r>
        <w:t xml:space="preserve"> </w:t>
      </w:r>
      <w:r>
        <w:rPr>
          <w:sz w:val="28"/>
        </w:rPr>
        <w:t>установленные федеральным законодательством. В случаях, установленных федеральным законом, муниципальные выборы назначаются избирательной комиссией, организующей подготовку и проведение выборов в органы местного самоуправления, местного референдума на территории поселения, или судом.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Решение о назначении выборов депутатов Совета сельского поселения, главы сельского поселения должно быть принято не ранее чем за 90 дней и не позднее чем за 80 дней до голосования.».</w:t>
      </w:r>
    </w:p>
    <w:p w:rsidR="00570C5F" w:rsidRDefault="00511B08">
      <w:pPr>
        <w:jc w:val="both"/>
        <w:rPr>
          <w:sz w:val="28"/>
        </w:rPr>
      </w:pPr>
      <w:r>
        <w:rPr>
          <w:sz w:val="28"/>
        </w:rPr>
        <w:lastRenderedPageBreak/>
        <w:tab/>
        <w:t>1.5. В части 5 статьи 16 Устава слово «обнародованию» заменить на слова «опубликованию (обнародованию)».</w:t>
      </w:r>
    </w:p>
    <w:p w:rsidR="00570C5F" w:rsidRDefault="00511B08">
      <w:pPr>
        <w:jc w:val="both"/>
        <w:rPr>
          <w:sz w:val="28"/>
        </w:rPr>
      </w:pPr>
      <w:r>
        <w:rPr>
          <w:sz w:val="28"/>
        </w:rPr>
        <w:tab/>
        <w:t>1.6.  В статье 17 Устава:</w:t>
      </w:r>
    </w:p>
    <w:p w:rsidR="00570C5F" w:rsidRDefault="00511B0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часть 4 изложить в следующей редакции: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«4. Голосование по отзыву депутата Совета сельского поселения назначается Советом сельского поселения по инициативе, выдвинутой инициативной группой</w:t>
      </w:r>
      <w:r w:rsidR="00BF3911">
        <w:rPr>
          <w:sz w:val="28"/>
        </w:rPr>
        <w:t xml:space="preserve"> избирателей</w:t>
      </w:r>
      <w:r>
        <w:rPr>
          <w:sz w:val="28"/>
        </w:rPr>
        <w:t xml:space="preserve"> в составе не менее десяти избирателей, зарегистрированных в поселении.</w:t>
      </w:r>
    </w:p>
    <w:p w:rsidR="00BF3911" w:rsidRDefault="00BF3911">
      <w:pPr>
        <w:ind w:firstLine="709"/>
        <w:jc w:val="both"/>
        <w:rPr>
          <w:sz w:val="28"/>
        </w:rPr>
      </w:pPr>
      <w:r>
        <w:rPr>
          <w:sz w:val="28"/>
        </w:rPr>
        <w:t>Голосование по отзыву главы сельского поселения назначается Советом сельского поселения по инициативе, выдвинутой инициативной группой избирателей в составе не менее десяти избирателей, зарег</w:t>
      </w:r>
      <w:r w:rsidR="00B11AA6">
        <w:rPr>
          <w:sz w:val="28"/>
        </w:rPr>
        <w:t>и</w:t>
      </w:r>
      <w:r>
        <w:rPr>
          <w:sz w:val="28"/>
        </w:rPr>
        <w:t>стрированных в поселении.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Выдвижение инициативы о проведении голосования по отзыву депутата Совета поселения, главы сельского поселения, регистрация инициативной группы по проведению голосования по отзыву депутата Совета поселения, главы сельского поселения, сбор и проверка подписей в поддержку указанной инициативы, проверка правильности оформления подписных листов осуществляются в соответствии с процедурой, предусмотренной Федеральным законом от 12.06.2002 № 67-ФЗ «Об основных гарантиях избирательных прав и права на участие в референдуме граждан Российской Федерации», Законом Республики Коми от 27.09.2010 № 88-РЗ «О выборах и референдумах в Республике Коми» и настоящим Уставом для выдвижения инициативы по проведению местного референдума, с учетом особенностей, предусмотренных настоящей статьей.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В ходатайстве о регистрации инициативной группы по проведению голосования по отзыву депутата Совета поселения, главы сельского поселения должны быть указаны сведения и приложены документы, предусмотренные Федеральным законом от 12.06.2002 № 67-ФЗ «Об основных гарантиях избирательных прав и права на участие в референдуме граждан Российской Федерации», Законом Республики Коми от 27.09.2010 № 88-РЗ «О выборах и референдумах в Республике Коми» для проведения местного референдума, а также:</w:t>
      </w:r>
    </w:p>
    <w:p w:rsidR="00570C5F" w:rsidRDefault="00511B08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указаны конкретные противоправные решения или действия (бездействие) депутата Совета поселения, главы сельского поселения, послужившие основанием для выдвижения инициативы проведения голосования по отзыву;</w:t>
      </w:r>
    </w:p>
    <w:p w:rsidR="00570C5F" w:rsidRDefault="00511B08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приложена копия вступившего в законную силу судебного решения, подтверждающего принятие (совершение) депутатом Со</w:t>
      </w:r>
      <w:r w:rsidR="00EC516B">
        <w:rPr>
          <w:sz w:val="28"/>
        </w:rPr>
        <w:t>в</w:t>
      </w:r>
      <w:r>
        <w:rPr>
          <w:sz w:val="28"/>
        </w:rPr>
        <w:t>ета поселения, главой сельского поселения противоправного решения или действия (бездействия), являющегося основанием для отзыва, или указано официальная информация о наличии такого решения.»;</w:t>
      </w:r>
    </w:p>
    <w:p w:rsidR="00570C5F" w:rsidRDefault="00511B08">
      <w:pPr>
        <w:ind w:left="709" w:hanging="425"/>
        <w:jc w:val="both"/>
        <w:rPr>
          <w:sz w:val="28"/>
        </w:rPr>
      </w:pPr>
      <w:r>
        <w:rPr>
          <w:sz w:val="28"/>
        </w:rPr>
        <w:t>б) дополнить частью 4.1 следующего содержания: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«4.1.  Решение о назначении голосования по отзыву депутата Совета поселения</w:t>
      </w:r>
      <w:r w:rsidR="00B11AA6">
        <w:rPr>
          <w:sz w:val="28"/>
        </w:rPr>
        <w:t>,</w:t>
      </w:r>
      <w:r>
        <w:rPr>
          <w:sz w:val="28"/>
        </w:rPr>
        <w:t xml:space="preserve"> главы сельского поселения принимается Советом сельского поселения в течени</w:t>
      </w:r>
      <w:r w:rsidR="00B11AA6">
        <w:rPr>
          <w:sz w:val="28"/>
        </w:rPr>
        <w:t>е</w:t>
      </w:r>
      <w:r>
        <w:rPr>
          <w:sz w:val="28"/>
        </w:rPr>
        <w:t xml:space="preserve"> 30 дней со дня поступления из избирательной комиссии, организующей подготовку и проведение выборов в органы местного самоуправления, местного референдума на территории поселения, </w:t>
      </w:r>
      <w:r>
        <w:rPr>
          <w:sz w:val="28"/>
        </w:rPr>
        <w:lastRenderedPageBreak/>
        <w:t>документов, на основании которых назначается голосование по отзыву депутата Совета поселения, главы сельского поселения, и не позднее чем за 55 дней до дня голосования по отзыву депутата Совета поселения, главы сельского поселения.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Депутат Совета поселения, глава сельского поселения, в отношении которого выдвинута инициатив</w:t>
      </w:r>
      <w:r w:rsidR="00B11AA6">
        <w:rPr>
          <w:sz w:val="28"/>
        </w:rPr>
        <w:t>а</w:t>
      </w:r>
      <w:r>
        <w:rPr>
          <w:sz w:val="28"/>
        </w:rPr>
        <w:t xml:space="preserve"> проведения голосования по его отзыву, вправе присутствовать на заседании Совета поселения, на котором рассматривается вопрос о назначении голосования по его отзыву, представлять депутатам письменные возражения, а также в устном выступлении давать объяснения по поводу обстоятельств, выдвигаемых в качестве основания для отзыва. При принятии решения депутат Совета поселения, глава сельского поселения, в отношении которого выдвинута инициатива проведения голосования по отзыву, в голосовании не участвует.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Решение о назначении голосования по отзыву депутата Совета поселения, главы сельского поселения подлежит официальному опубликованию в срок не позднее пяти дней со дня принятия.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Депутат Совета сельского поселения считается отозванным, если за отзыв проголосовало не менее половины избирателей, зарегистрированных в избирательном округе. Глава сельского поселения считается, если за отзыв проголосовало не менее половины избирателей, зарегистрированных в поселении.».</w:t>
      </w:r>
    </w:p>
    <w:p w:rsidR="00570C5F" w:rsidRDefault="00511B08">
      <w:pPr>
        <w:jc w:val="both"/>
        <w:rPr>
          <w:sz w:val="28"/>
        </w:rPr>
      </w:pPr>
      <w:r>
        <w:rPr>
          <w:sz w:val="28"/>
        </w:rPr>
        <w:tab/>
        <w:t>1.7. В части 5 статьи 17 Устава слово «обнародованию» заменить на слова «опубликованию (обнародованию)».</w:t>
      </w:r>
    </w:p>
    <w:p w:rsidR="00570C5F" w:rsidRDefault="00511B08">
      <w:pPr>
        <w:jc w:val="both"/>
        <w:rPr>
          <w:sz w:val="28"/>
        </w:rPr>
      </w:pPr>
      <w:r>
        <w:rPr>
          <w:sz w:val="28"/>
        </w:rPr>
        <w:tab/>
        <w:t>1.8. В части 5 статьи 18 Устава слово «обнародованию» заменить на слова «опубликованию (обнародованию)».</w:t>
      </w:r>
    </w:p>
    <w:p w:rsidR="00570C5F" w:rsidRDefault="00511B08">
      <w:pPr>
        <w:ind w:left="709"/>
        <w:jc w:val="both"/>
        <w:rPr>
          <w:sz w:val="28"/>
        </w:rPr>
      </w:pPr>
      <w:r>
        <w:rPr>
          <w:sz w:val="28"/>
        </w:rPr>
        <w:t>1.9. В части 2 статьи 21.1 Устава после слов «Советом сельского поселения» убрать запятую.</w:t>
      </w:r>
    </w:p>
    <w:p w:rsidR="00570C5F" w:rsidRDefault="00511B08">
      <w:pPr>
        <w:jc w:val="both"/>
        <w:rPr>
          <w:sz w:val="28"/>
        </w:rPr>
      </w:pPr>
      <w:r>
        <w:rPr>
          <w:sz w:val="28"/>
        </w:rPr>
        <w:tab/>
        <w:t>1.10. В статье 22 Устава:</w:t>
      </w:r>
    </w:p>
    <w:p w:rsidR="00570C5F" w:rsidRDefault="00511B0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часть 4 изложить в следующей редакции: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«4. Порядок организации и проведения публичных слушаний определяется решением Совета сельского поселения в соответствии с требованиями, установленными частью 4 статьи 28 Федерального закона № 131-ФЗ.»;</w:t>
      </w:r>
    </w:p>
    <w:p w:rsidR="00570C5F" w:rsidRDefault="00511B0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в части 6 слово «обнародованию» заменить на слово «опубликованию (обнародованию</w:t>
      </w:r>
      <w:r w:rsidR="00E164F8">
        <w:rPr>
          <w:sz w:val="28"/>
        </w:rPr>
        <w:t>)</w:t>
      </w:r>
      <w:r>
        <w:rPr>
          <w:sz w:val="28"/>
        </w:rPr>
        <w:t>».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1.11. В части 7 статьи 23 Устава слово «обнародованию» заменить на слова «опубликованию (обнародованию)».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1.12. В части 4 статьи 24 Устава слово «обнародованию» заменить на слова «опубликованию (обнародованию)».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1.13. Часть 7 статьи 29 Устава изложить в следующей редакции: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 xml:space="preserve">«7. Вновь избранный Совет сельского поселения </w:t>
      </w:r>
      <w:r w:rsidR="00E164F8">
        <w:rPr>
          <w:sz w:val="28"/>
        </w:rPr>
        <w:t xml:space="preserve">в правомочном составе </w:t>
      </w:r>
      <w:r>
        <w:rPr>
          <w:sz w:val="28"/>
        </w:rPr>
        <w:t>собирается на первое заседание в течение 30 дней со дня избрания Совета сельского поселения.».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1.14. В части 11 статьи 70 Устава слово «обнародованию» заменить на слова «опубликованию (обнародованию</w:t>
      </w:r>
      <w:r w:rsidR="00D96D67">
        <w:rPr>
          <w:sz w:val="28"/>
        </w:rPr>
        <w:t>)»</w:t>
      </w:r>
      <w:r w:rsidR="00E164F8">
        <w:rPr>
          <w:sz w:val="28"/>
        </w:rPr>
        <w:t xml:space="preserve"> в обоих случаях</w:t>
      </w:r>
      <w:r>
        <w:rPr>
          <w:sz w:val="28"/>
        </w:rPr>
        <w:t>».</w:t>
      </w:r>
    </w:p>
    <w:p w:rsidR="00570C5F" w:rsidRDefault="00E164F8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="00511B08">
        <w:rPr>
          <w:sz w:val="28"/>
        </w:rPr>
        <w:t>.1</w:t>
      </w:r>
      <w:r>
        <w:rPr>
          <w:sz w:val="28"/>
        </w:rPr>
        <w:t>5</w:t>
      </w:r>
      <w:r w:rsidR="00511B08">
        <w:rPr>
          <w:sz w:val="28"/>
        </w:rPr>
        <w:t>. В статье 72 Устава:</w:t>
      </w:r>
    </w:p>
    <w:p w:rsidR="00570C5F" w:rsidRDefault="00511B08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часть 3 изложить в следующей редакции: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«3. Проект муниципального правового акта о внесении изменений и дополнений в Устав сельского поселения не позднее чем за 30 дней до дня рассмотрения вопроса о внесении изменений и дополнений в Устав сельского поселения подлежит официальному опубликованию (обнародованию) с одновременным опубликованием (обнародованием) установленного Советом сельского поселения порядка учета предложений по проекту указанного муниципальног</w:t>
      </w:r>
      <w:r w:rsidR="00E164F8">
        <w:rPr>
          <w:sz w:val="28"/>
        </w:rPr>
        <w:t>о правового акта, а также поряд</w:t>
      </w:r>
      <w:r>
        <w:rPr>
          <w:sz w:val="28"/>
        </w:rPr>
        <w:t>к</w:t>
      </w:r>
      <w:r w:rsidR="00E164F8">
        <w:rPr>
          <w:sz w:val="28"/>
        </w:rPr>
        <w:t>а</w:t>
      </w:r>
      <w:r>
        <w:rPr>
          <w:sz w:val="28"/>
        </w:rPr>
        <w:t xml:space="preserve"> участия граждан в его обсуждении.</w:t>
      </w:r>
    </w:p>
    <w:p w:rsidR="00570C5F" w:rsidRDefault="00511B08">
      <w:pPr>
        <w:ind w:firstLine="709"/>
        <w:jc w:val="both"/>
        <w:rPr>
          <w:sz w:val="28"/>
        </w:rPr>
      </w:pPr>
      <w:r>
        <w:rPr>
          <w:sz w:val="28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сельского поселения, а также порядка участия граждан в его обсуждении в случае, когда в Устав сельского поселения вносятся изменения в форме точного воспроизведения положений Конституции Российской Федерации, федеральных законов, Конституции Республики Коми, в целях приведения Устава сельского поселения в соответствие с этими нормативными правовыми актами.»;</w:t>
      </w:r>
    </w:p>
    <w:p w:rsidR="00570C5F" w:rsidRDefault="00511B08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часть 8 изложить в следующей редакции:</w:t>
      </w:r>
    </w:p>
    <w:p w:rsidR="00D96D67" w:rsidRDefault="00511B08" w:rsidP="00D96D67">
      <w:pPr>
        <w:ind w:firstLine="709"/>
        <w:jc w:val="both"/>
        <w:rPr>
          <w:sz w:val="28"/>
        </w:rPr>
      </w:pPr>
      <w:r>
        <w:rPr>
          <w:sz w:val="28"/>
        </w:rPr>
        <w:t>«8. Глава сельского поселения обязан опубликовать (обнародовать) зарегистрированный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21.07.2005 № 97-ФЗ «О государственной регистрации уставов муниципальных образований».».</w:t>
      </w:r>
    </w:p>
    <w:p w:rsidR="00570C5F" w:rsidRPr="00D96D67" w:rsidRDefault="00511B08" w:rsidP="00D96D6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pacing w:val="-2"/>
          <w:sz w:val="28"/>
        </w:rPr>
      </w:pPr>
      <w:r w:rsidRPr="00D96D67">
        <w:rPr>
          <w:rFonts w:ascii="Times New Roman" w:hAnsi="Times New Roman"/>
          <w:spacing w:val="-2"/>
          <w:sz w:val="28"/>
        </w:rPr>
        <w:t xml:space="preserve">Настоящее решение </w:t>
      </w:r>
      <w:r w:rsidR="00243C63" w:rsidRPr="00D96D67">
        <w:rPr>
          <w:rFonts w:ascii="Times New Roman" w:hAnsi="Times New Roman"/>
          <w:spacing w:val="-2"/>
          <w:sz w:val="28"/>
        </w:rPr>
        <w:t xml:space="preserve">подлежит официальному опубликованию в периодическом печатном </w:t>
      </w:r>
      <w:r w:rsidR="00D96D67" w:rsidRPr="00D96D67">
        <w:rPr>
          <w:rFonts w:ascii="Times New Roman" w:hAnsi="Times New Roman"/>
          <w:spacing w:val="-2"/>
          <w:sz w:val="28"/>
        </w:rPr>
        <w:t>издании</w:t>
      </w:r>
      <w:r w:rsidR="00243C63" w:rsidRPr="00D96D67">
        <w:rPr>
          <w:rFonts w:ascii="Times New Roman" w:hAnsi="Times New Roman"/>
          <w:spacing w:val="-2"/>
          <w:sz w:val="28"/>
        </w:rPr>
        <w:t xml:space="preserve"> «</w:t>
      </w:r>
      <w:r w:rsidR="00D96D67" w:rsidRPr="00D96D67">
        <w:rPr>
          <w:rFonts w:ascii="Times New Roman" w:hAnsi="Times New Roman"/>
          <w:spacing w:val="-2"/>
          <w:sz w:val="28"/>
        </w:rPr>
        <w:t>О</w:t>
      </w:r>
      <w:r w:rsidR="00243C63" w:rsidRPr="00D96D67">
        <w:rPr>
          <w:rFonts w:ascii="Times New Roman" w:hAnsi="Times New Roman"/>
          <w:spacing w:val="-2"/>
          <w:sz w:val="28"/>
        </w:rPr>
        <w:t>фициальный вестник муниципального образования сельского поселения «Додзь»</w:t>
      </w:r>
      <w:r w:rsidR="00D96D67" w:rsidRPr="00D96D67">
        <w:rPr>
          <w:rFonts w:ascii="Times New Roman" w:hAnsi="Times New Roman"/>
          <w:spacing w:val="-2"/>
          <w:sz w:val="28"/>
        </w:rPr>
        <w:t>»</w:t>
      </w:r>
      <w:r w:rsidR="00243C63" w:rsidRPr="00D96D67">
        <w:rPr>
          <w:rFonts w:ascii="Times New Roman" w:hAnsi="Times New Roman"/>
          <w:spacing w:val="-2"/>
          <w:sz w:val="28"/>
        </w:rPr>
        <w:t xml:space="preserve"> после его государственной регистрации</w:t>
      </w:r>
      <w:r w:rsidRPr="00D96D67">
        <w:rPr>
          <w:rFonts w:ascii="Times New Roman" w:hAnsi="Times New Roman"/>
          <w:spacing w:val="-2"/>
          <w:sz w:val="28"/>
        </w:rPr>
        <w:t>.</w:t>
      </w:r>
    </w:p>
    <w:p w:rsidR="00D96D67" w:rsidRPr="00D96D67" w:rsidRDefault="00D96D67" w:rsidP="00D96D6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в силу в порядке, предусмотренном федеральным законодательством.</w:t>
      </w:r>
    </w:p>
    <w:p w:rsidR="00570C5F" w:rsidRDefault="00511B08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</w:p>
    <w:p w:rsidR="00570C5F" w:rsidRDefault="00570C5F">
      <w:pPr>
        <w:pStyle w:val="ConsPlusNonformat"/>
        <w:jc w:val="both"/>
        <w:rPr>
          <w:rFonts w:ascii="Times New Roman" w:hAnsi="Times New Roman"/>
          <w:sz w:val="28"/>
        </w:rPr>
      </w:pPr>
    </w:p>
    <w:p w:rsidR="00570C5F" w:rsidRDefault="00511B08" w:rsidP="006F5D88">
      <w:pPr>
        <w:pStyle w:val="ConsPlusNonformat"/>
        <w:jc w:val="both"/>
        <w:rPr>
          <w:sz w:val="24"/>
        </w:rPr>
      </w:pPr>
      <w:r>
        <w:rPr>
          <w:rFonts w:ascii="Times New Roman" w:hAnsi="Times New Roman"/>
          <w:b/>
          <w:sz w:val="28"/>
        </w:rPr>
        <w:t xml:space="preserve">Глава сельского поселения                                       </w:t>
      </w:r>
      <w:r>
        <w:rPr>
          <w:rFonts w:ascii="Times New Roman" w:hAnsi="Times New Roman"/>
          <w:b/>
          <w:sz w:val="28"/>
        </w:rPr>
        <w:tab/>
        <w:t xml:space="preserve">            Е. А. Арихина  </w:t>
      </w:r>
    </w:p>
    <w:sectPr w:rsidR="00570C5F">
      <w:pgSz w:w="11906" w:h="16838"/>
      <w:pgMar w:top="851" w:right="991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277C4"/>
    <w:multiLevelType w:val="multilevel"/>
    <w:tmpl w:val="E18A278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 w15:restartNumberingAfterBreak="0">
    <w:nsid w:val="2CEE600B"/>
    <w:multiLevelType w:val="multilevel"/>
    <w:tmpl w:val="88242C0C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688" w:hanging="720"/>
      </w:pPr>
    </w:lvl>
    <w:lvl w:ilvl="3">
      <w:start w:val="1"/>
      <w:numFmt w:val="decimal"/>
      <w:lvlText w:val="%1.%2.%3.%4."/>
      <w:lvlJc w:val="left"/>
      <w:pPr>
        <w:ind w:left="2307" w:hanging="1080"/>
      </w:pPr>
    </w:lvl>
    <w:lvl w:ilvl="4">
      <w:start w:val="1"/>
      <w:numFmt w:val="decimal"/>
      <w:lvlText w:val="%1.%2.%3.%4.%5."/>
      <w:lvlJc w:val="left"/>
      <w:pPr>
        <w:ind w:left="256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04" w:hanging="1800"/>
      </w:pPr>
    </w:lvl>
    <w:lvl w:ilvl="7">
      <w:start w:val="1"/>
      <w:numFmt w:val="decimal"/>
      <w:lvlText w:val="%1.%2.%3.%4.%5.%6.%7.%8."/>
      <w:lvlJc w:val="left"/>
      <w:pPr>
        <w:ind w:left="4063" w:hanging="1800"/>
      </w:pPr>
    </w:lvl>
    <w:lvl w:ilvl="8">
      <w:start w:val="1"/>
      <w:numFmt w:val="decimal"/>
      <w:lvlText w:val="%1.%2.%3.%4.%5.%6.%7.%8.%9."/>
      <w:lvlJc w:val="left"/>
      <w:pPr>
        <w:ind w:left="4682" w:hanging="2160"/>
      </w:pPr>
    </w:lvl>
  </w:abstractNum>
  <w:abstractNum w:abstractNumId="2" w15:restartNumberingAfterBreak="0">
    <w:nsid w:val="2F95130A"/>
    <w:multiLevelType w:val="multilevel"/>
    <w:tmpl w:val="4F4CAD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343D444F"/>
    <w:multiLevelType w:val="multilevel"/>
    <w:tmpl w:val="AF6C58BE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4" w15:restartNumberingAfterBreak="0">
    <w:nsid w:val="344740A7"/>
    <w:multiLevelType w:val="multilevel"/>
    <w:tmpl w:val="071618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4F826172"/>
    <w:multiLevelType w:val="multilevel"/>
    <w:tmpl w:val="5E30F16C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6" w15:restartNumberingAfterBreak="0">
    <w:nsid w:val="647A7067"/>
    <w:multiLevelType w:val="multilevel"/>
    <w:tmpl w:val="EF4A6928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7" w15:restartNumberingAfterBreak="0">
    <w:nsid w:val="73BE101D"/>
    <w:multiLevelType w:val="multilevel"/>
    <w:tmpl w:val="DBB89CBC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5F"/>
    <w:rsid w:val="000E5A11"/>
    <w:rsid w:val="000F7132"/>
    <w:rsid w:val="00243C63"/>
    <w:rsid w:val="00292CA4"/>
    <w:rsid w:val="0034401D"/>
    <w:rsid w:val="00365E77"/>
    <w:rsid w:val="00511B08"/>
    <w:rsid w:val="00570C5F"/>
    <w:rsid w:val="006F5D88"/>
    <w:rsid w:val="008829A0"/>
    <w:rsid w:val="00944D81"/>
    <w:rsid w:val="00B11AA6"/>
    <w:rsid w:val="00BF3911"/>
    <w:rsid w:val="00D12131"/>
    <w:rsid w:val="00D96D67"/>
    <w:rsid w:val="00E164F8"/>
    <w:rsid w:val="00E92D2C"/>
    <w:rsid w:val="00EC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C13A5-7C2B-4085-B890-8BC5A537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basedOn w:val="a"/>
    <w:link w:val="consplusnormal0"/>
    <w:pPr>
      <w:spacing w:beforeAutospacing="1" w:afterAutospacing="1"/>
    </w:pPr>
    <w:rPr>
      <w:sz w:val="24"/>
    </w:rPr>
  </w:style>
  <w:style w:type="character" w:customStyle="1" w:styleId="consplusnormal0">
    <w:name w:val="consplusnormal"/>
    <w:basedOn w:val="1"/>
    <w:link w:val="consplusnormal"/>
    <w:rPr>
      <w:rFonts w:ascii="Times New Roman" w:hAnsi="Times New Roman"/>
      <w:sz w:val="24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styleId="a3">
    <w:name w:val="Balloon Text"/>
    <w:basedOn w:val="a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consplustitle1">
    <w:name w:val="consplustitle"/>
    <w:basedOn w:val="a"/>
    <w:link w:val="consplustitle2"/>
    <w:pPr>
      <w:spacing w:beforeAutospacing="1" w:afterAutospacing="1"/>
    </w:pPr>
    <w:rPr>
      <w:sz w:val="24"/>
    </w:rPr>
  </w:style>
  <w:style w:type="character" w:customStyle="1" w:styleId="consplustitle2">
    <w:name w:val="consplustitle"/>
    <w:basedOn w:val="1"/>
    <w:link w:val="consplustitle1"/>
    <w:rPr>
      <w:rFonts w:ascii="Times New Roman" w:hAnsi="Times New Roman"/>
      <w:sz w:val="24"/>
    </w:rPr>
  </w:style>
  <w:style w:type="paragraph" w:customStyle="1" w:styleId="ConsPlusNormal1">
    <w:name w:val="ConsPlusNormal"/>
    <w:link w:val="ConsPlusNormal2"/>
    <w:pPr>
      <w:widowControl w:val="0"/>
      <w:ind w:firstLine="720"/>
    </w:pPr>
    <w:rPr>
      <w:rFonts w:ascii="Arial" w:hAnsi="Arial"/>
    </w:rPr>
  </w:style>
  <w:style w:type="character" w:customStyle="1" w:styleId="ConsPlusNormal2">
    <w:name w:val="ConsPlusNormal"/>
    <w:link w:val="ConsPlusNormal1"/>
    <w:rPr>
      <w:rFonts w:ascii="Arial" w:hAnsi="Arial"/>
    </w:rPr>
  </w:style>
  <w:style w:type="paragraph" w:customStyle="1" w:styleId="12">
    <w:name w:val="Основной шрифт абзаца1"/>
  </w:style>
  <w:style w:type="paragraph" w:customStyle="1" w:styleId="13">
    <w:name w:val="Строгий1"/>
    <w:link w:val="a5"/>
    <w:rPr>
      <w:b/>
    </w:rPr>
  </w:style>
  <w:style w:type="character" w:styleId="a5">
    <w:name w:val="Strong"/>
    <w:link w:val="13"/>
    <w:rPr>
      <w:b/>
    </w:rPr>
  </w:style>
  <w:style w:type="paragraph" w:styleId="a6">
    <w:name w:val="List Paragraph"/>
    <w:basedOn w:val="a"/>
    <w:link w:val="a7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7">
    <w:name w:val="Абзац списка Знак"/>
    <w:basedOn w:val="1"/>
    <w:link w:val="a6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Normal (Web)"/>
    <w:basedOn w:val="a"/>
    <w:link w:val="a9"/>
    <w:pPr>
      <w:spacing w:beforeAutospacing="1" w:afterAutospacing="1"/>
    </w:pPr>
    <w:rPr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4">
    <w:name w:val="Гиперссылка1"/>
    <w:link w:val="aa"/>
    <w:rPr>
      <w:color w:val="0000FF"/>
      <w:u w:val="single"/>
    </w:rPr>
  </w:style>
  <w:style w:type="character" w:styleId="aa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5">
    <w:name w:val="Абзац списка1"/>
    <w:basedOn w:val="a"/>
    <w:link w:val="16"/>
    <w:pPr>
      <w:ind w:left="720"/>
    </w:pPr>
  </w:style>
  <w:style w:type="character" w:customStyle="1" w:styleId="16">
    <w:name w:val="Абзац списка1"/>
    <w:basedOn w:val="1"/>
    <w:link w:val="15"/>
    <w:rPr>
      <w:rFonts w:ascii="Times New Roman" w:hAnsi="Times New Roman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customStyle="1" w:styleId="articleseperator">
    <w:name w:val="article_seperator"/>
    <w:basedOn w:val="12"/>
    <w:link w:val="articleseperator0"/>
  </w:style>
  <w:style w:type="character" w:customStyle="1" w:styleId="articleseperator0">
    <w:name w:val="article_seperator"/>
    <w:basedOn w:val="a0"/>
    <w:link w:val="articleseperator"/>
  </w:style>
  <w:style w:type="paragraph" w:styleId="ad">
    <w:name w:val="Body Text"/>
    <w:basedOn w:val="a"/>
    <w:link w:val="ae"/>
    <w:pPr>
      <w:jc w:val="both"/>
    </w:pPr>
    <w:rPr>
      <w:sz w:val="24"/>
    </w:rPr>
  </w:style>
  <w:style w:type="character" w:customStyle="1" w:styleId="ae">
    <w:name w:val="Основной текст Знак"/>
    <w:basedOn w:val="1"/>
    <w:link w:val="ad"/>
    <w:rPr>
      <w:rFonts w:ascii="Times New Roman" w:hAnsi="Times New Roman"/>
      <w:sz w:val="24"/>
    </w:rPr>
  </w:style>
  <w:style w:type="paragraph" w:styleId="af">
    <w:name w:val="Title"/>
    <w:basedOn w:val="a"/>
    <w:link w:val="af0"/>
    <w:uiPriority w:val="10"/>
    <w:qFormat/>
    <w:pPr>
      <w:jc w:val="center"/>
    </w:pPr>
    <w:rPr>
      <w:b/>
      <w:sz w:val="40"/>
    </w:rPr>
  </w:style>
  <w:style w:type="character" w:customStyle="1" w:styleId="af0">
    <w:name w:val="Название Знак"/>
    <w:basedOn w:val="1"/>
    <w:link w:val="af"/>
    <w:rPr>
      <w:rFonts w:ascii="Times New Roman" w:hAnsi="Times New Roman"/>
      <w:b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8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color w:val="4F81BD"/>
      <w:sz w:val="26"/>
    </w:rPr>
  </w:style>
  <w:style w:type="paragraph" w:styleId="33">
    <w:name w:val="Body Text 3"/>
    <w:basedOn w:val="a"/>
    <w:link w:val="34"/>
    <w:pPr>
      <w:spacing w:after="120"/>
    </w:pPr>
    <w:rPr>
      <w:sz w:val="16"/>
    </w:rPr>
  </w:style>
  <w:style w:type="character" w:customStyle="1" w:styleId="34">
    <w:name w:val="Основной текст 3 Знак"/>
    <w:basedOn w:val="1"/>
    <w:link w:val="33"/>
    <w:rPr>
      <w:rFonts w:ascii="Times New Roma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2023-12-19T11:40:00Z</cp:lastPrinted>
  <dcterms:created xsi:type="dcterms:W3CDTF">2023-07-14T11:25:00Z</dcterms:created>
  <dcterms:modified xsi:type="dcterms:W3CDTF">2024-10-08T12:09:00Z</dcterms:modified>
</cp:coreProperties>
</file>